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5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36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附件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：</w:t>
      </w:r>
    </w:p>
    <w:p>
      <w:pPr>
        <w:spacing w:before="312" w:beforeLines="100" w:line="55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36"/>
        </w:rPr>
        <w:t>江西省中小学教师招聘岗位专业要求参照目录</w:t>
      </w:r>
    </w:p>
    <w:bookmarkEnd w:id="0"/>
    <w:p>
      <w:pPr>
        <w:spacing w:after="312" w:afterLines="100" w:line="550" w:lineRule="exact"/>
        <w:jc w:val="center"/>
        <w:rPr>
          <w:rFonts w:hint="eastAsia" w:ascii="楷体_GB2312" w:eastAsia="楷体_GB2312"/>
          <w:color w:val="auto"/>
          <w:spacing w:val="-6"/>
          <w:sz w:val="40"/>
          <w:szCs w:val="32"/>
        </w:rPr>
      </w:pPr>
      <w:r>
        <w:rPr>
          <w:rFonts w:hint="eastAsia" w:ascii="楷体_GB2312" w:eastAsia="楷体_GB2312"/>
          <w:color w:val="auto"/>
          <w:spacing w:val="-6"/>
          <w:sz w:val="32"/>
          <w:szCs w:val="32"/>
          <w:lang w:val="en"/>
        </w:rPr>
        <w:t>（2023年修订）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说明：</w:t>
      </w:r>
      <w:r>
        <w:rPr>
          <w:rFonts w:hint="eastAsia" w:ascii="黑体" w:hAnsi="黑体" w:eastAsia="黑体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eastAsia"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四、研究生、本科、专科学历的小学教育专业（代码分别为：045115、040107、670103K）报考对应学历（及以下）层次要求的小学阶段任一学科岗位，均符合专业要求。</w:t>
      </w:r>
      <w:r>
        <w:rPr>
          <w:rFonts w:hint="eastAsia"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五、研究生学历的教育学专业（代码：0401）、教育经济与管理专业（代码：120403）、教育管理专业（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六、不在本目录范围的，能否通过资格审查、参加面试，由当地教师招聘领导小组研究决定。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531" w:bottom="1701" w:left="1531" w:header="851" w:footer="1191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14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515"/>
        <w:gridCol w:w="3885"/>
        <w:gridCol w:w="3960"/>
        <w:gridCol w:w="333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128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研究生专业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本科专业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专科专业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1.语文教师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0501中国语言文学，045103学科教学(语文)，0453汉语国际教育，050301新闻学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0501中国语言文学类，040109T华文教育，050301新闻学，130309播音与主持艺术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670104K语文教育，670201汉语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2.数学教师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0701数学，0202应用经济学，0714统计学，045104学科教学(数学)，0251金融，0252应用统计，0812计算机科学与技术，085211计算机技术，085212软件工程，120201会计学，1253会计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020102经济统计学，0203金融学类，0701数学类，0712统计学类，120204财务管理，120203K会计学，0809计算机类，0202财政学类，120213T财务会计教育，0204经济与贸易类、120102信息管理与信息系统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6102计算机类，670105K数学教育，6302金融类，630301财务管理，630302会计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3.英语教师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045108学科教学(英语)，0551翻译（英语方向），055101英语笔译，055102英语口译，050201英语语言文学，050211外国语言学及应用语言学，020206国际贸易学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050201英语，050261翻译，050262商务英语，0204经济与贸易类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670106K英语教育,670202商务英语，670203应用英语，670204旅游英语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7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4.道德与法治、思想政治教师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01哲学，0301法学，0302政治学，0305马克思主义理论，045102学科教学(思政)，0351法律，030301社会学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0101哲学类，0301法学类，0302政治学类，0305马克思主义理论类，030301社会学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6805法律实务类，670115K思想政治教育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5.历史教师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06历史学，045109学科教学(历史)，0304民族学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0601历史学类，0304民族学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670110K历史教育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6.地理教师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0704天文学，0705地理学，0706大气科学，0707海洋科学，0708地球物理学，0709地质学，060202历史地理学,0816测绘科学与技术，045110学科教学(地理)，085215测绘工程，085217地质工程，0857资源与环境，0818地质资源与地质工程，0830环境科学与工程，085229环境工程，0713生态学，081501水文学及水资源，0820石油与天然气工程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1646555</wp:posOffset>
                      </wp:positionV>
                      <wp:extent cx="1016000" cy="345440"/>
                      <wp:effectExtent l="0" t="0" r="12700" b="1651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56430" y="6555740"/>
                                <a:ext cx="1016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9pt;margin-top:129.65pt;height:27.2pt;width:80pt;z-index:251662336;mso-width-relative:page;mso-height-relative:page;" fillcolor="#FFFFFF [3201]" filled="t" stroked="f" coordsize="21600,21600" o:gfxdata="UEsDBAoAAAAAAIdO4kAAAAAAAAAAAAAAAAAEAAAAZHJzL1BLAwQUAAAACACHTuJAw5Vpg9UAAAAK&#10;AQAADwAAAGRycy9kb3ducmV2LnhtbE2PS0/DMBCE70j8B2uRuFHnAS2EbHpA4opEW3p24yWOsNeR&#10;7T5/Pe4Jjjs7mvmmXZ6cFQcKcfSMUM4KEMS91yMPCJv1+8MziJgUa2U9E8KZIiy725tWNdof+ZMO&#10;qzSIHMKxUQgmpamRMvaGnIozPxHn37cPTqV8hkHqoI453FlZFcVcOjVybjBqojdD/c9q7xC2g7ts&#10;v8opGO3sI39czuuNHxHv78riFUSiU/ozwxU/o0OXmXZ+zzoKizBfZPKEUD291CCyoaquyg6hLusF&#10;yK6V/yd0v1BLAwQUAAAACACHTuJAU1jb5j4CAABPBAAADgAAAGRycy9lMm9Eb2MueG1srVTNbtQw&#10;EL4j8Q6W7zTZNllg1Wy1tFqEVNFKBXH2Os5uJMdjbO8m5QHgDThx4c5z9Tn47Oy25eeEyMGZ8XyZ&#10;n29mcno2dJrtlPMtmYpPjnLOlJFUt2Zd8ffvls9ecOaDMLXQZFTFb5XnZ/OnT057O1PHtCFdK8fg&#10;xPhZbyu+CcHOsszLjeqEPyKrDIwNuU4EqG6d1U708N7p7DjPp1lPrraOpPIetxejkc+T/6ZRMlw1&#10;jVeB6Yojt5BOl85VPLP5qZitnbCbVu7TEP+QRSdag6D3ri5EEGzr2j9cda105KkJR5K6jJqmlSrV&#10;gGom+W/V3GyEVakWkOPtPU3+/7mVb3fXjrU1ejfhzIgOPbr7+uXu24+7758Z7kBQb/0MuBsLZBhe&#10;0QDw4d7jMtY9NK6Lb1TEYC+KclqcgPDbik/Lsnxe7KlWQ2AyOsgn0zwHQAJxUpTFCMgePFnnw2tF&#10;HYtCxR1amRgWu0sfkBWgB0gM7Em39bLVOiluvTrXju0E2r5MT0wYn/wC04b1yO+kzJNnQ/H7EacN&#10;4LHwscAohWE17NlYUX0LMhyN8+StXLbI8lL4cC0cBgiFYSnCFY5GE4LQXuJsQ+7T3+4jHn2FlbMe&#10;A1lx/3ErnOJMvzHo+MtJ5IiFpBTl82Mo7rFl9dhitt05oXg0FdklMeKDPoiNo+4DdmcRo8IkjETs&#10;ioeDeB7GNcHuSbVYJBBm1opwaW6sjK4j1YYW20BNm1oSaRq52bOHqU207zcsrsVjPaEe/gP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OVaYPVAAAACgEAAA8AAAAAAAAAAQAgAAAAIgAAAGRycy9k&#10;b3ducmV2LnhtbFBLAQIUABQAAAAIAIdO4kBTWNvmPgIAAE8EAAAOAAAAAAAAAAEAIAAAACQBAABk&#10;cnMvZTJvRG9jLnhtbFBLBQYAAAAABgAGAFkBAADU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0704天文学类，0705地理科学类，0706大气科学，0707海洋科学类，0708地球物理学类，0709地质学类，0812测绘类，0814地质类，0825环境科学与工程类，0902自然保护与环境生态学类，081102水文与水资源工程，081506T海洋油气工程，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5201资源勘查类，5202地质类，5203测绘地理信息类，5204石油与天然气类，5205煤炭类，5206金属与非金属矿类，5207气象类，5208环境保护类，5501水文水资源类，670111K地理教育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7.物理教师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0702物理学，070305高分子化学与物理，0704天文学，0706大气科学，070701物理海洋学，0708地球物理学，071011生物物理学，08工学，045105学科教学(物理)，095109农业机械化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0702物理学类，0706大气科学类，0708地球物理学类，08工学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53能源动力与材料大类，56装备制造大类，60交通运输大类，61电子信息大类，670107K物理教育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8.化学教师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0832食品科学与工程，1007药学，1055药学，045106学科教学(化学)，085204材料工程，085221轻工技术与工程，085226核能与核技术工程，085216化学工程，085231食品工程，085235制药工程，0856材料与化工，0857资源与环境，0836生物工程，0830环境科学与工程，085229环境工程，085238生物工程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0703化学类，070902地球化学，0804材料类，0813化工与制药类，081701轻化工程，0822核工程类，082403林产化工，0827食品科学与工程，1007药学类，0825环境科学与工程类，0710生物科学类，0830生物工程类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5209安全类，5306非金属材料类，5307建筑材料类，57生物与化工大类，5801轻化工类，5901食品工业类，5902药品制造类，670108K化学教育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9.生物教师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0710生物学，0713生态学，070703海洋生物学，070903古生物学与地层学，0831生物医学工程，0836生物工程，09农学，10医学，045107学科教学(生物)，081703生物化工，085230生物医学工程，085238生物工程，085273生物与医药，0857资源与环境，0860生物与医药，0951农业，0952兽医，0954林业， 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0710生物科学类，082504环境生态工程，0826生物医学工程类，0830生物工程类，09农学，10医学</w:t>
            </w:r>
            <w:r>
              <w:rPr>
                <w:color w:val="auto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1998980</wp:posOffset>
                      </wp:positionV>
                      <wp:extent cx="1016000" cy="345440"/>
                      <wp:effectExtent l="0" t="0" r="12700" b="1651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9pt;margin-top:157.4pt;height:27.2pt;width:80pt;z-index:251663360;mso-width-relative:page;mso-height-relative:page;" fillcolor="#FFFFFF [3201]" filled="t" stroked="f" coordsize="21600,21600" o:gfxdata="UEsDBAoAAAAAAIdO4kAAAAAAAAAAAAAAAAAEAAAAZHJzL1BLAwQUAAAACACHTuJAnOyeKtUAAAAK&#10;AQAADwAAAGRycy9kb3ducmV2LnhtbE2PzU7DMBCE70i8g7VI3KiTUAVI4/SAxBWJtvTsxts4wl5H&#10;tvv79GxPcNudGc1+2y7P3okjxjQGUlDOChBIfTAjDQo264+nVxApazLaBUIFF0yw7O7vWt2YcKIv&#10;PK7yILiEUqMV2JynRsrUW/Q6zcKExN4+RK8zr3GQJuoTl3snq6Kopdcj8QWrJ3y32P+sDl7BdvDX&#10;7Xc5RWu8m9Pn9bLehFGpx4eyWIDIeM5/YbjhMzp0zLQLBzJJOAX1C5NnBc/lnAcOVNVN2bFSv1Ug&#10;u1b+f6H7BVBLAwQUAAAACACHTuJASS4/IjMCAABDBAAADgAAAGRycy9lMm9Eb2MueG1srVPNjtMw&#10;EL4j8Q6W7zRpty1QNV2VroqQKnalgji7jt1YcjzGdpuUB4A34MSFO8/V52DstN3yc0Lk4Mx4Ps/P&#10;NzPT27bWZC+cV2AK2u/llAjDoVRmW9D375bPXlDiAzMl02BEQQ/C09vZ0yfTxk7EACrQpXAEnRg/&#10;aWxBqxDsJMs8r0TNfA+sMGiU4GoWUHXbrHSsQe+1zgZ5Ps4acKV1wIX3eHvXGeks+ZdS8HAvpReB&#10;6IJibiGdLp2beGazKZtsHbOV4qc02D9kUTNlMOjF1R0LjOyc+sNVrbgDDzL0ONQZSKm4SDVgNf38&#10;t2rWFbMi1YLkeHuhyf8/t/zt/sERVWLvBpQYVmOPjl+/HL/9OH7/TPAOCWqsnyBubREZ2lfQIvh8&#10;7/Ey1t1KV8c/VkTQjlQfLvSKNhAeH+X9cZ6jiaPtZjgaDhP/2eNr63x4LaAmUSiow/YlVtl+5QNm&#10;gtAzJAbzoFW5VFonxW03C+3InmGrl+mLSeKTX2DakKag45tRnjwbiO87nDYIj8V2RUUptJv2xMAG&#10;ygMS4KCbIW/5UmGWK+bDA3M4NFgYLkK4x0NqwCBwkiipwH36233EYy/RSkmDQ1hQ/3HHnKBEvzHY&#10;5Zf9yBEJSRmOng9QcdeWzbXF7OoFYPF9XDnLkxjxQZ9F6aD+gPsyj1HRxAzH2AUNZ3ERutXAfeNi&#10;Pk8gnFPLwsqsLY+uI9UG5rsAUqWWRJo6bk7s4aQm2k9bFVfhWk+ox92f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7J4q1QAAAAoBAAAPAAAAAAAAAAEAIAAAACIAAABkcnMvZG93bnJldi54bWxQ&#10;SwECFAAUAAAACACHTuJASS4/IjMCAABDBAAADgAAAAAAAAABACAAAAAkAQAAZHJzL2Uyb0RvYy54&#10;bWxQSwUGAAAAAAYABgBZAQAAy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51农林牧渔大类，5701生物技术类，62医药卫生大类，670109K生物教育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10.音乐教师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1302音乐与舞蹈学，130301戏剧戏曲学，045111学科教学(音乐)，135101音乐，135102戏剧，135103戏曲，135106舞蹈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040105艺术教育，1302音乐与舞蹈学类，130301表演，130302戏剧学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140800音乐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11.体育教师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0403体育学，045112学科教学(体育)，0452体育，1302音乐与舞蹈学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0402体育学类，040105艺术教育，1302音乐与舞蹈学类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670114K体育教育,6704体育类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12.美术教师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1304美术学，1305设计学，045113学科教学(美术)，135107美术，135108艺术设计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1304美术学类，1305设计学类，040105艺术教育，130310动画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670113K美术教育,670117K艺术教育，6501艺术设计类，650302民族美术，650303民族服装与服饰，650305民族传统技艺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142100美术绘画，142200美术设计与制作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13.科学教师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07理学、08工学、045117科学与技术教育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07理学、08工学、040102科学教育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670119K科学教育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14.信息科技（含信息技术和通用技术）教师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040110教育技术学，045114现代教育技术，0810信息与通信工程，0812计算机科学与技术，081603地图制图学与地理信息工程，070503地图学与地理信息系统，0835软件工程，085208电子与通信工程，085271电子与信息，0854电子信息，095112农业信息化，085211计算机技术，085212软件工程，080201机械制造及其自动化，080802电力系统及其自动化，082302交通信息工程及控制，085215测绘工程，0809电子科学与技术，0811控制科学与技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040104教育技术学，0807电子信息类，0809计算机类，1208电子商务类，0812测绘类，070504地理信息科学，080202机械设计制造及其自动化，080601电气工程及其自动化，0808自动化类，070206T量子信息科学，080607T能源互联网工程、120102信息管理与信息系统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795655</wp:posOffset>
                      </wp:positionV>
                      <wp:extent cx="1016000" cy="345440"/>
                      <wp:effectExtent l="0" t="0" r="12700" b="1651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9pt;margin-top:62.65pt;height:27.2pt;width:80pt;z-index:251664384;mso-width-relative:page;mso-height-relative:page;" fillcolor="#FFFFFF [3201]" filled="t" stroked="f" coordsize="21600,21600" o:gfxdata="UEsDBAoAAAAAAIdO4kAAAAAAAAAAAAAAAAAEAAAAZHJzL1BLAwQUAAAACACHTuJA8Hqy+NQAAAAK&#10;AQAADwAAAGRycy9kb3ducmV2LnhtbE2Py07EMAxF90j8Q2QkdkzaAlMoTWeBxBaJea0zjWkqEqdK&#10;Ms+vx7OCpY+vro/bxck7ccCYxkAKylkBAqkPZqRBwXr18fACImVNRrtAqOCMCRbd7U2rGxOO9IWH&#10;ZR4El1BqtAKb89RImXqLXqdZmJB49x2i15nHOEgT9ZHLvZNVUcyl1yPxBasnfLfY/yz3XsF28Jft&#10;ppyiNd490eflvFqHUan7u7J4A5HxlP/CcNVndejYaRf2ZJJwCuY1m2fm1fMjCA5U1ZXsmNSvNciu&#10;lf9f6H4BUEsDBBQAAAAIAIdO4kAcbPQZMgIAAEMEAAAOAAAAZHJzL2Uyb0RvYy54bWytU82O0zAQ&#10;viPxDpbvNOkvUDVdla6KkFbsSgVxdh27seR4jO02KQ8Ab8CJC3eeq8/B2Gm75eeEyMGZ8Xyen29m&#10;ZjdtrcleOK/AFLTfyykRhkOpzLag79+tnr2gxAdmSqbBiIIehKc386dPZo2digFUoEvhCDoxftrY&#10;glYh2GmWeV6JmvkeWGHQKMHVLKDqtlnpWIPea50N8nySNeBK64AL7/H2tjPSefIvpeDhXkovAtEF&#10;xdxCOl06N/HM5jM23TpmK8VPabB/yKJmymDQi6tbFhjZOfWHq1pxBx5k6HGoM5BScZFqwGr6+W/V&#10;rCtmRaoFyfH2QpP/f2752/2DI6rE3g0pMazGHh2/fjl++3H8/pngHRLUWD9F3NoiMrSvoEXw+d7j&#10;Zay7la6Of6yIoB2pPlzoFW0gPD7K+5M8RxNH23A0Ho0S/9nja+t8eC2gJlEoqMP2JVbZ/s4HzASh&#10;Z0gM5kGrcqW0TorbbpbakT3DVq/SF5PEJ7/AtCFNQSfDcZ48G4jvO5w2CI/FdkVFKbSb9sTABsoD&#10;EuCgmyFv+UphlnfMhwfmcGiwMFyEcI+H1IBB4CRRUoH79Lf7iMdeopWSBoewoP7jjjlBiX5jsMsv&#10;+5EjEpIyGj8foOKuLZtri9nVS8Di+7hylicx4oM+i9JB/QH3ZRGjookZjrELGs7iMnSrgfvGxWKR&#10;QDinloU7s7Y8uo5UG1jsAkiVWhJp6rg5sYeTmmg/bVVchWs9oR53f/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Hqy+NQAAAAKAQAADwAAAAAAAAABACAAAAAiAAAAZHJzL2Rvd25yZXYueG1sUEsB&#10;AhQAFAAAAAgAh07iQBxs9BkyAgAAQwQAAA4AAAAAAAAAAQAgAAAAIwEAAGRycy9lMm9Eb2MueG1s&#10;UEsFBgAAAAAGAAYAWQEAAM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thinHorzStripe" w:color="A4A4A4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5203测绘地理信息类，5603自动化类，61电子信息大类，670120K现代教育技术,6102计算机类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09信息技术类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15.综合实践活动（含劳动）教师</w:t>
            </w:r>
          </w:p>
        </w:tc>
        <w:tc>
          <w:tcPr>
            <w:tcW w:w="128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16.心理健康教师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0402心理学，045116心理健康教育，0454应用心理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0711心理学类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620804心理咨询，670121K心理健康教育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17.幼儿园教师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040105学前教育学，045118学前教育，1302音乐与舞蹈学，130301戏剧戏曲学，045111学科教学(音乐)，135101音乐，135102戏剧，135103戏曲，135106舞蹈，0403体育学，045112学科教学(体育)，0452体育，1304美术学，1305设计学，045113学科教学(美术)，135107美术，135108艺术设计，045108学科教学(英语)，0551翻译（英语方向），055101英语笔译，055102英语口译，050201英语语言文学，050211外国语言学及应用语言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040106学前教育，040105艺术教育，1302音乐与舞蹈学类，130301表演，130302戏剧学，0402体育学类，1304美术学类，1305设计学类，130310动画，050201英语，050261翻译，050262商务英语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670101K早期教育，670102K学前教育，670112K音乐教育，670113K美术教育，670114K体育教育，670116K舞蹈教育，670117K艺术教育,690306幼儿发展与健康管理，6501艺术设计类，6502表演艺术类，650301民族表演艺术、650302民族美术，670106K英语教育,670202商务英语，670203应用英语，670204旅游英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160100学前教育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1501幼儿教育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18.特殊教育教师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040109特殊教育学，045119特殊教育，100215康复医学与理疗学，105114康复医学与理疗学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040108特殊教育，101005康复治疗学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670118K特殊教育，690304社区康复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</w:rPr>
      </w:pPr>
    </w:p>
    <w:p>
      <w:pPr>
        <w:spacing w:line="254" w:lineRule="auto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spacing w:before="94" w:line="184" w:lineRule="auto"/>
        <w:ind w:left="564"/>
        <w:rPr>
          <w:rFonts w:hint="eastAsia" w:ascii="宋体" w:hAnsi="宋体" w:eastAsia="宋体" w:cs="宋体"/>
          <w:color w:val="auto"/>
          <w:sz w:val="18"/>
          <w:szCs w:val="18"/>
        </w:rPr>
        <w:sectPr>
          <w:footerReference r:id="rId5" w:type="default"/>
          <w:pgSz w:w="16930" w:h="12050"/>
          <w:pgMar w:top="1701" w:right="1531" w:bottom="1701" w:left="1531" w:header="0" w:footer="0" w:gutter="0"/>
          <w:pgNumType w:fmt="decimal"/>
          <w:cols w:space="720" w:num="1"/>
        </w:sectPr>
      </w:pP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1621790</wp:posOffset>
                </wp:positionV>
                <wp:extent cx="1016000" cy="345440"/>
                <wp:effectExtent l="0" t="0" r="12700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55pt;margin-top:127.7pt;height:27.2pt;width:80pt;z-index:251665408;mso-width-relative:page;mso-height-relative:page;" fillcolor="#FFFFFF [3201]" filled="t" stroked="f" coordsize="21600,21600" o:gfxdata="UEsDBAoAAAAAAIdO4kAAAAAAAAAAAAAAAAAEAAAAZHJzL1BLAwQUAAAACACHTuJAfy2ZXdYAAAAL&#10;AQAADwAAAGRycy9kb3ducmV2LnhtbE2Py07DMBBF90j8gzVI7KidktAQMukCiS0Sfa3d2MQR9jiy&#10;3efX465gOTNHd85tl2dn2VGHOHpCKGYCmKbeq5EGhM3646kGFpMkJa0njXDREZbd/V0rG+VP9KWP&#10;qzSwHEKxkQgmpanhPPZGOxlnftKUb98+OJnyGAaugjzlcGf5XIgX7uRI+YORk343uv9ZHRzCbnDX&#10;3baYglHOlvR5vaw3fkR8fCjEG7Ckz+kPhpt+VocuO+39gVRkFqGqF0VGEeZVVQLLxKK8bfYIz+K1&#10;Bt61/H+H7hdQSwMEFAAAAAgAh07iQLejhLozAgAAQwQAAA4AAABkcnMvZTJvRG9jLnhtbK1TzY7T&#10;MBC+I/EOlu80abctUDVdla6KkCp2pYI4u47TWLI9xnablAeAN+DEhTvP1edg7LTd8nNC5ODMeD7P&#10;zzcz09tWK7IXzkswBe33ckqE4VBKsy3o+3fLZy8o8YGZkikwoqAH4ent7OmTaWMnYgA1qFI4gk6M&#10;nzS2oHUIdpJlntdCM98DKwwaK3CaBVTdNisda9C7Vtkgz8dZA660DrjwHm/vOiOdJf9VJXi4ryov&#10;AlEFxdxCOl06N/HMZlM22Tpma8lPabB/yEIzaTDoxdUdC4zsnPzDlZbcgYcq9DjoDKpKcpFqwGr6&#10;+W/VrGtmRaoFyfH2QpP/f2752/2DI7LE3g0pMUxjj45fvxy//Th+/0zwDglqrJ8gbm0RGdpX0CL4&#10;fO/xMtbdVk7HP1ZE0I5UHy70ijYQHh/l/XGeo4mj7WY4Gg4T/9nja+t8eC1AkygU1GH7Eqtsv/IB&#10;M0HoGRKDeVCyXEqlkuK2m4VyZM+w1cv0xSTxyS8wZUhT0PHNKE+eDcT3HU4ZhMdiu6KiFNpNe2Jg&#10;A+UBCXDQzZC3fCkxyxXz4YE5HBosDBch3ONRKcAgcJIoqcF9+tt9xGMv0UpJg0NYUP9xx5ygRL0x&#10;2OWX/cgRCUkZjp4PUHHXls21xez0ArD4Pq6c5UmM+KDOYuVAf8B9mceoaGKGY+yChrO4CN1q4L5x&#10;MZ8nEM6pZWFl1pZH15FqA/NdgEqmlkSaOm5O7OGkJtpPWxVX4VpPqMfd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y2ZXdYAAAALAQAADwAAAAAAAAABACAAAAAiAAAAZHJzL2Rvd25yZXYueG1s&#10;UEsBAhQAFAAAAAgAh07iQLejhLozAgAAQw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21689"/>
    <w:rsid w:val="4BE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馒头派</dc:creator>
  <cp:lastModifiedBy>馒头派</cp:lastModifiedBy>
  <dcterms:modified xsi:type="dcterms:W3CDTF">2023-07-20T07:42:49Z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