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优秀城乡社区工作者荣誉目录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  <w:lang w:val="en-US" w:eastAsia="zh-CN"/>
        </w:rPr>
        <w:t>一、现任农村党组织书记（符合以下一项条件）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（1）市级及以上优秀共产党员、优秀党务工作者、劳动模范、十大强基先锋、兴村（治社）名师、担当作为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好支书；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（2）省千名好支书、省级以上优秀城乡社区工作者、社区工作领军人才、最美社工等综合性奖项或荣誉称号；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（3）市级及以上先进基层党组织，省级以上和谐社区、先进基层群众性自治组织，全国乡村治理示范村等综合性集体奖项；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（4）区委、区政府授予的综合性奖项或荣誉称号。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  <w:lang w:val="en-US" w:eastAsia="zh-CN"/>
        </w:rPr>
        <w:t>二、现任社区党组织书记（符合以下一项条件）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（1）市级及以上优秀共产党员、优秀党务工作者、劳动模范、十大强基先锋、兴村（治社）名师、担当作为好支书；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（2）省千名好支书、省级以上优秀城乡社区工作者、社区工作领军人才、最美社工等综合性奖项或荣誉称号；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（3）市级及以上先进基层党组织，省级以上和谐社区、先进基层群众性自治组织等综合性集体奖项；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（4）区委、区政府授予的综合性奖项或荣誉称号。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  <w:lang w:val="en-US" w:eastAsia="zh-CN"/>
        </w:rPr>
        <w:t>三、现任社区专职工作者（符合以下一项条件）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（1）近五年度有两次被评为区优秀基层组织专职工作人员（主要负责人）；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（2）任职期间获得过市级及以上荣誉；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（3）任职期间获得过区委、区政府授予的综合性奖项或荣誉称号。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ZDViZDEyYjllYTE5Y2U1NzJlNjY1ZjBiMTQ2YzkifQ=="/>
  </w:docVars>
  <w:rsids>
    <w:rsidRoot w:val="00000000"/>
    <w:rsid w:val="355A7466"/>
    <w:rsid w:val="7D16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2023-11-10T01:57:00Z</dcterms:created>
  <dc:creator>Administrator</dc:creator>
  <cp:lastModifiedBy>東風</cp:lastModifiedBy>
  <cp:lastPrinted>2024-04-29T07:55:49Z</cp:lastPrinted>
  <dcterms:modified xsi:type="dcterms:W3CDTF">2024-04-29T08:03:14Z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DCB369B0B7254F8EB1B436E142E53C4B_12</vt:lpwstr>
  </property>
</Properties>
</file>